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88" w:rsidRDefault="00C33288" w:rsidP="00C33288">
      <w:pPr>
        <w:jc w:val="center"/>
        <w:rPr>
          <w:rFonts w:eastAsia="Times New Roman" w:cs="Times New Roman"/>
          <w:b/>
          <w:szCs w:val="28"/>
          <w:lang w:eastAsia="ru-RU"/>
        </w:rPr>
      </w:pPr>
      <w:r>
        <w:rPr>
          <w:rFonts w:eastAsia="Times New Roman" w:cs="Times New Roman"/>
          <w:b/>
          <w:szCs w:val="28"/>
          <w:lang w:eastAsia="ru-RU"/>
        </w:rPr>
        <w:t xml:space="preserve">При каких обстоятельствах возможен временный перевод работника </w:t>
      </w:r>
    </w:p>
    <w:p w:rsidR="00C33288" w:rsidRDefault="00C33288" w:rsidP="00C33288">
      <w:pPr>
        <w:jc w:val="center"/>
        <w:rPr>
          <w:rFonts w:eastAsia="Times New Roman" w:cs="Times New Roman"/>
          <w:b/>
          <w:szCs w:val="28"/>
          <w:lang w:eastAsia="ru-RU"/>
        </w:rPr>
      </w:pPr>
      <w:r>
        <w:rPr>
          <w:rFonts w:eastAsia="Times New Roman" w:cs="Times New Roman"/>
          <w:b/>
          <w:szCs w:val="28"/>
          <w:lang w:eastAsia="ru-RU"/>
        </w:rPr>
        <w:t xml:space="preserve">на другую работу? </w:t>
      </w:r>
    </w:p>
    <w:p w:rsidR="00C33288" w:rsidRDefault="00C33288" w:rsidP="00C33288">
      <w:pPr>
        <w:jc w:val="center"/>
        <w:rPr>
          <w:rFonts w:eastAsia="Times New Roman" w:cs="Times New Roman"/>
          <w:b/>
          <w:szCs w:val="28"/>
          <w:lang w:eastAsia="ru-RU"/>
        </w:rPr>
      </w:pPr>
    </w:p>
    <w:p w:rsidR="00C33288" w:rsidRDefault="00C33288" w:rsidP="00C33288">
      <w:pPr>
        <w:jc w:val="center"/>
        <w:rPr>
          <w:rFonts w:eastAsia="Times New Roman" w:cs="Times New Roman"/>
          <w:b/>
          <w:szCs w:val="28"/>
          <w:lang w:eastAsia="ru-RU"/>
        </w:rPr>
      </w:pP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Статьей 72.2 Трудового кодекса РФ определены варианты принятия такого решения:</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 1) по соглашению сторон, заключаемому в письменной форме на срок </w:t>
      </w:r>
      <w:r>
        <w:rPr>
          <w:rFonts w:eastAsia="Times New Roman" w:cs="Times New Roman"/>
          <w:b/>
          <w:szCs w:val="28"/>
          <w:u w:val="single"/>
          <w:lang w:eastAsia="ru-RU"/>
        </w:rPr>
        <w:t>до одного года</w:t>
      </w:r>
      <w:r>
        <w:rPr>
          <w:rFonts w:eastAsia="Times New Roman" w:cs="Times New Roman"/>
          <w:szCs w:val="28"/>
          <w:lang w:eastAsia="ru-RU"/>
        </w:rPr>
        <w:t xml:space="preserve">, </w:t>
      </w:r>
      <w:proofErr w:type="gramStart"/>
      <w:r>
        <w:rPr>
          <w:rFonts w:eastAsia="Times New Roman" w:cs="Times New Roman"/>
          <w:szCs w:val="28"/>
          <w:lang w:eastAsia="ru-RU"/>
        </w:rPr>
        <w:t>НО</w:t>
      </w:r>
      <w:proofErr w:type="gramEnd"/>
      <w:r>
        <w:rPr>
          <w:rFonts w:eastAsia="Times New Roman" w:cs="Times New Roman"/>
          <w:szCs w:val="28"/>
          <w:lang w:eastAsia="ru-RU"/>
        </w:rPr>
        <w:t xml:space="preserve"> если перевод обусловлен необходимостью перевода для замещения временно отсутствующего работника, за которым в соответствии с законом сохраняется место работы, - </w:t>
      </w:r>
      <w:r>
        <w:rPr>
          <w:rFonts w:eastAsia="Times New Roman" w:cs="Times New Roman"/>
          <w:b/>
          <w:szCs w:val="28"/>
          <w:u w:val="single"/>
          <w:lang w:eastAsia="ru-RU"/>
        </w:rPr>
        <w:t>до выхода этого работника на работу</w:t>
      </w:r>
      <w:r>
        <w:rPr>
          <w:rFonts w:eastAsia="Times New Roman" w:cs="Times New Roman"/>
          <w:szCs w:val="28"/>
          <w:lang w:eastAsia="ru-RU"/>
        </w:rPr>
        <w:t xml:space="preserve">. </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2) без согласия работника на срок </w:t>
      </w:r>
      <w:r>
        <w:rPr>
          <w:rFonts w:eastAsia="Times New Roman" w:cs="Times New Roman"/>
          <w:b/>
          <w:szCs w:val="28"/>
          <w:u w:val="single"/>
          <w:lang w:eastAsia="ru-RU"/>
        </w:rPr>
        <w:t>до одного месяца</w:t>
      </w:r>
      <w:r>
        <w:rPr>
          <w:rFonts w:eastAsia="Times New Roman" w:cs="Times New Roman"/>
          <w:szCs w:val="28"/>
          <w:lang w:eastAsia="ru-RU"/>
        </w:rPr>
        <w:t xml:space="preserve"> на не обусловленную трудовым договором работу у того же работодателя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Такой перевод возможен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и исключительными обстоятельствами, указанными выше. </w:t>
      </w: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 Перевод на работу, требующую более низкой квалификации, допускается </w:t>
      </w:r>
      <w:r>
        <w:rPr>
          <w:rFonts w:eastAsia="Times New Roman" w:cs="Times New Roman"/>
          <w:b/>
          <w:szCs w:val="28"/>
          <w:u w:val="single"/>
          <w:lang w:eastAsia="ru-RU"/>
        </w:rPr>
        <w:t>только</w:t>
      </w:r>
      <w:r>
        <w:rPr>
          <w:rFonts w:eastAsia="Times New Roman" w:cs="Times New Roman"/>
          <w:szCs w:val="28"/>
          <w:lang w:eastAsia="ru-RU"/>
        </w:rPr>
        <w:t xml:space="preserve"> с письменного согласия работника. </w:t>
      </w:r>
    </w:p>
    <w:p w:rsidR="00C33288" w:rsidRDefault="00C33288" w:rsidP="00C33288">
      <w:pPr>
        <w:ind w:firstLine="709"/>
        <w:jc w:val="both"/>
        <w:rPr>
          <w:rFonts w:eastAsia="Times New Roman" w:cs="Times New Roman"/>
          <w:szCs w:val="28"/>
          <w:lang w:eastAsia="ru-RU"/>
        </w:rPr>
      </w:pPr>
    </w:p>
    <w:p w:rsidR="00C33288" w:rsidRDefault="00C33288" w:rsidP="00C33288">
      <w:pPr>
        <w:ind w:firstLine="709"/>
        <w:jc w:val="both"/>
        <w:rPr>
          <w:rFonts w:eastAsia="Times New Roman" w:cs="Times New Roman"/>
          <w:szCs w:val="28"/>
          <w:lang w:eastAsia="ru-RU"/>
        </w:rPr>
      </w:pPr>
      <w:r>
        <w:rPr>
          <w:rFonts w:eastAsia="Times New Roman" w:cs="Times New Roman"/>
          <w:szCs w:val="28"/>
          <w:lang w:eastAsia="ru-RU"/>
        </w:rPr>
        <w:t xml:space="preserve">При переводах, осуществляемых </w:t>
      </w:r>
      <w:bookmarkStart w:id="0" w:name="_GoBack"/>
      <w:bookmarkEnd w:id="0"/>
      <w:r>
        <w:rPr>
          <w:rFonts w:eastAsia="Times New Roman" w:cs="Times New Roman"/>
          <w:szCs w:val="28"/>
          <w:lang w:eastAsia="ru-RU"/>
        </w:rPr>
        <w:t>по второму варианту,</w:t>
      </w:r>
      <w:r>
        <w:rPr>
          <w:rFonts w:eastAsia="Times New Roman" w:cs="Times New Roman"/>
          <w:szCs w:val="28"/>
          <w:lang w:eastAsia="ru-RU"/>
        </w:rPr>
        <w:t xml:space="preserve"> оплата труда работника производится по выполняемой работе, но не ниже среднего заработка по прежней работе. </w:t>
      </w:r>
    </w:p>
    <w:p w:rsidR="00DA09E1" w:rsidRDefault="00DA09E1"/>
    <w:p w:rsidR="00C33288" w:rsidRDefault="00C33288"/>
    <w:p w:rsidR="00C33288" w:rsidRDefault="00C33288">
      <w:r>
        <w:t xml:space="preserve">Прокуратура Саянского района </w:t>
      </w:r>
    </w:p>
    <w:sectPr w:rsidR="00C3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88"/>
    <w:rsid w:val="00A415E1"/>
    <w:rsid w:val="00C33288"/>
    <w:rsid w:val="00DA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B415"/>
  <w15:chartTrackingRefBased/>
  <w15:docId w15:val="{96F439AD-8714-453B-A53B-E93ED9FB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28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Давыденко Галина Анатольевна</dc:creator>
  <cp:keywords/>
  <dc:description/>
  <cp:lastModifiedBy>Давыденко Галина Анатольевна</cp:lastModifiedBy>
  <cp:revision>1</cp:revision>
  <dcterms:created xsi:type="dcterms:W3CDTF">2023-05-12T10:31:00Z</dcterms:created>
  <dcterms:modified xsi:type="dcterms:W3CDTF">2023-05-12T10:32:00Z</dcterms:modified>
</cp:coreProperties>
</file>